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AFB2" w14:textId="77777777" w:rsidR="00367BB9" w:rsidRPr="004155E8" w:rsidRDefault="00367BB9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9D5AAA7" w14:textId="77777777" w:rsidR="00E537D8" w:rsidRPr="004155E8" w:rsidRDefault="00E537D8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  <w:t>Vicerrectoría de Investigación y Postgrado</w:t>
      </w:r>
    </w:p>
    <w:p w14:paraId="25009F96" w14:textId="77777777" w:rsidR="00E537D8" w:rsidRPr="004155E8" w:rsidRDefault="00E537D8" w:rsidP="001501C9">
      <w:pPr>
        <w:snapToGrid w:val="0"/>
        <w:spacing w:after="120"/>
        <w:jc w:val="center"/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  <w:t>Dirección de Investigación y publicaciones</w:t>
      </w:r>
    </w:p>
    <w:p w14:paraId="23F70BF2" w14:textId="77777777" w:rsidR="00E537D8" w:rsidRPr="004155E8" w:rsidRDefault="00E537D8" w:rsidP="00E537D8">
      <w:pPr>
        <w:snapToGrid w:val="0"/>
        <w:spacing w:after="120"/>
        <w:jc w:val="center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4F3688D8" w:rsidR="00E537D8" w:rsidRPr="004155E8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 xml:space="preserve">Fondo </w:t>
      </w:r>
      <w:r w:rsidR="00F133C0" w:rsidRPr="00F133C0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>de innovación y creatividad en investigación</w:t>
      </w:r>
      <w:r w:rsidR="008D1CE7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2022</w:t>
      </w:r>
    </w:p>
    <w:p w14:paraId="16ABC03C" w14:textId="77777777" w:rsidR="00E537D8" w:rsidRPr="004155E8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smallCaps/>
          <w:color w:val="000000" w:themeColor="text1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4D23A3C5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F133C0">
        <w:rPr>
          <w:rFonts w:ascii="Calibri Light" w:hAnsi="Calibri Light" w:cs="Calibri Light"/>
          <w:i/>
          <w:sz w:val="22"/>
          <w:szCs w:val="22"/>
          <w:lang w:val="es-ES_tradnl"/>
        </w:rPr>
        <w:t>innovación y creatividad en</w:t>
      </w:r>
      <w:r w:rsidR="00550503">
        <w:rPr>
          <w:rFonts w:ascii="Calibri Light" w:hAnsi="Calibri Light" w:cs="Calibri Light"/>
          <w:i/>
          <w:sz w:val="22"/>
          <w:szCs w:val="22"/>
          <w:lang w:val="es-ES_tradnl"/>
        </w:rPr>
        <w:t xml:space="preserve"> investigación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0511AE02" w14:textId="35AF9CC3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1134"/>
        <w:gridCol w:w="1134"/>
        <w:gridCol w:w="1169"/>
        <w:gridCol w:w="1287"/>
      </w:tblGrid>
      <w:tr w:rsidR="00550503" w:rsidRPr="000647A2" w14:paraId="1DA25E80" w14:textId="77777777" w:rsidTr="00550503">
        <w:trPr>
          <w:trHeight w:val="538"/>
          <w:jc w:val="center"/>
        </w:trPr>
        <w:tc>
          <w:tcPr>
            <w:tcW w:w="9966" w:type="dxa"/>
            <w:gridSpan w:val="5"/>
            <w:shd w:val="clear" w:color="auto" w:fill="auto"/>
            <w:vAlign w:val="center"/>
          </w:tcPr>
          <w:p w14:paraId="460735A9" w14:textId="07E350E5" w:rsidR="00550503" w:rsidRPr="000647A2" w:rsidRDefault="00550503" w:rsidP="00550503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</w:t>
            </w: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ntecedentes del académico o académica postulante</w:t>
            </w:r>
          </w:p>
        </w:tc>
      </w:tr>
      <w:tr w:rsidR="00550503" w:rsidRPr="000647A2" w14:paraId="0373F780" w14:textId="77777777" w:rsidTr="00126C2D">
        <w:trPr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0F01CC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4724" w:type="dxa"/>
            <w:gridSpan w:val="4"/>
          </w:tcPr>
          <w:p w14:paraId="530F0D09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584A56F7" w14:textId="77777777" w:rsidTr="00126C2D">
        <w:trPr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12EAAC3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4724" w:type="dxa"/>
            <w:gridSpan w:val="4"/>
          </w:tcPr>
          <w:p w14:paraId="4FDC7A3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39DDC05" w14:textId="77777777" w:rsidTr="00126C2D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36F735A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4D1D4B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40D9EE7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550503" w:rsidRPr="000647A2" w14:paraId="52068FB2" w14:textId="77777777" w:rsidTr="00126C2D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5A0E534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729EA69B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</w:tcPr>
          <w:p w14:paraId="4B6A8F4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71DAE73A" w14:textId="77777777" w:rsidTr="00126C2D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60C38CC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8FBDA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00F27E1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550503" w:rsidRPr="000647A2" w14:paraId="37132042" w14:textId="77777777" w:rsidTr="00126C2D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75E59DD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04E563E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</w:tcPr>
          <w:p w14:paraId="6F3749B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019830A" w14:textId="77777777" w:rsidTr="00126C2D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73C961B6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B665E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6F056F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53062F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C5190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550503" w:rsidRPr="000647A2" w14:paraId="1C939851" w14:textId="77777777" w:rsidTr="00126C2D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6DC4B86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2EE4045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7C88587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69" w:type="dxa"/>
          </w:tcPr>
          <w:p w14:paraId="15B606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</w:tcPr>
          <w:p w14:paraId="0324245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6CC0B32" w14:textId="77777777" w:rsidTr="00126C2D">
        <w:trPr>
          <w:trHeight w:val="203"/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5423A0F2" w14:textId="77777777" w:rsidR="00550503" w:rsidRPr="000647A2" w:rsidRDefault="00550503" w:rsidP="00126C2D">
            <w:pPr>
              <w:tabs>
                <w:tab w:val="left" w:pos="-417"/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4724" w:type="dxa"/>
            <w:gridSpan w:val="4"/>
            <w:shd w:val="clear" w:color="auto" w:fill="auto"/>
          </w:tcPr>
          <w:p w14:paraId="75E2546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2235EAA" w14:textId="11EAD6B9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793C1FBD" w14:textId="129AA021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0FDDF3D" w14:textId="366A0B6A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D44BCB3" w14:textId="7107D4AC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476CCC9" w14:textId="6C9B1010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3C415E0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39FFE35E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544"/>
        <w:gridCol w:w="2172"/>
        <w:gridCol w:w="2076"/>
        <w:gridCol w:w="96"/>
        <w:gridCol w:w="2172"/>
      </w:tblGrid>
      <w:tr w:rsidR="00550503" w:rsidRPr="000647A2" w14:paraId="31DB3364" w14:textId="77777777" w:rsidTr="00550503">
        <w:trPr>
          <w:trHeight w:val="558"/>
          <w:jc w:val="center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4967E579" w14:textId="28F5AEAD" w:rsidR="00550503" w:rsidRPr="000647A2" w:rsidRDefault="00F133C0" w:rsidP="0055050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lastRenderedPageBreak/>
              <w:t>Proyecto</w:t>
            </w:r>
          </w:p>
        </w:tc>
      </w:tr>
      <w:tr w:rsidR="00F133C0" w:rsidRPr="000647A2" w14:paraId="01C681C9" w14:textId="77777777" w:rsidTr="00F133C0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47EB6B5C" w14:textId="26EC279D" w:rsidR="00F133C0" w:rsidRPr="000647A2" w:rsidRDefault="00F133C0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 proyecto / producto</w:t>
            </w:r>
          </w:p>
        </w:tc>
        <w:tc>
          <w:tcPr>
            <w:tcW w:w="6516" w:type="dxa"/>
            <w:gridSpan w:val="4"/>
            <w:shd w:val="clear" w:color="auto" w:fill="auto"/>
          </w:tcPr>
          <w:p w14:paraId="2D827B72" w14:textId="77777777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133C0" w:rsidRPr="000647A2" w14:paraId="28D40D6E" w14:textId="77777777" w:rsidTr="00AD6AB8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16CA420F" w14:textId="77777777" w:rsidR="00F133C0" w:rsidRDefault="00F133C0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Modalidad a la que postula</w:t>
            </w:r>
          </w:p>
          <w:p w14:paraId="414F5467" w14:textId="5FB65755" w:rsidR="00F133C0" w:rsidRPr="000647A2" w:rsidRDefault="00F133C0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(marque con X una modalidad)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09945818" w14:textId="58680111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F521A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cooperación con un profesional externo</w:t>
            </w:r>
          </w:p>
        </w:tc>
        <w:tc>
          <w:tcPr>
            <w:tcW w:w="2172" w:type="dxa"/>
            <w:gridSpan w:val="2"/>
            <w:shd w:val="clear" w:color="auto" w:fill="D9D9D9" w:themeFill="background1" w:themeFillShade="D9"/>
          </w:tcPr>
          <w:p w14:paraId="1B0442A0" w14:textId="2C6D991C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cooperación </w:t>
            </w:r>
            <w:r w:rsidRPr="00BB18E1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con estudiantes de la UAH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1B65BB6D" w14:textId="570B2DE3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cooperación </w:t>
            </w:r>
            <w:r w:rsidRPr="00BB18E1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con agrupaciones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u </w:t>
            </w:r>
            <w:r w:rsidRPr="00BB18E1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organizaciones de la sociedad civil</w:t>
            </w:r>
          </w:p>
        </w:tc>
      </w:tr>
      <w:tr w:rsidR="00F133C0" w:rsidRPr="000647A2" w14:paraId="43BE35C2" w14:textId="77777777" w:rsidTr="004E1DFC">
        <w:trPr>
          <w:trHeight w:val="369"/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6A13FDB7" w14:textId="77777777" w:rsidR="00F133C0" w:rsidRPr="000647A2" w:rsidRDefault="00F133C0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172" w:type="dxa"/>
            <w:shd w:val="clear" w:color="auto" w:fill="auto"/>
          </w:tcPr>
          <w:p w14:paraId="25D588A2" w14:textId="77777777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0BE76C4C" w14:textId="77777777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172" w:type="dxa"/>
            <w:shd w:val="clear" w:color="auto" w:fill="auto"/>
          </w:tcPr>
          <w:p w14:paraId="1BF93DA2" w14:textId="40D77CA4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5837F4A5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099F7F7" w14:textId="0B41BA7D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Resumen de la investigación</w:t>
            </w:r>
            <w:r w:rsidR="008D1CE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ya realizada, la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da origen al producto de divulgación que propone desarrollar</w:t>
            </w:r>
          </w:p>
          <w:p w14:paraId="5C186089" w14:textId="0DCAACF4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4"/>
            <w:shd w:val="clear" w:color="auto" w:fill="auto"/>
          </w:tcPr>
          <w:p w14:paraId="2E3C3E8A" w14:textId="6F71175B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2FA92501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10BE1704" w14:textId="027B98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escripción del equipo: profesional, estudiante o agrupación con el que propone colaborar</w:t>
            </w:r>
          </w:p>
          <w:p w14:paraId="75B146D7" w14:textId="6785B7D0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4"/>
          </w:tcPr>
          <w:p w14:paraId="2CF78B56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067CD12C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1CA22081" w14:textId="0E21BBB2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Descripción del producto de divulgación que propone desarrollar, explique formatos y medios.</w:t>
            </w:r>
          </w:p>
          <w:p w14:paraId="12C5C890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4"/>
            <w:shd w:val="clear" w:color="auto" w:fill="auto"/>
          </w:tcPr>
          <w:p w14:paraId="48ABEBAB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0037943E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7D71347C" w14:textId="11FB9EDA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Público objetivo al que se dirige su producto de divulgación</w:t>
            </w:r>
          </w:p>
          <w:p w14:paraId="7AF77F64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4"/>
          </w:tcPr>
          <w:p w14:paraId="03DF1365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1FF7CB1B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41F1792E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F3EC24C" w14:textId="2F124738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 de difusión, divulgación o distribución</w:t>
            </w:r>
          </w:p>
          <w:p w14:paraId="55B0CB28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6516" w:type="dxa"/>
            <w:gridSpan w:val="4"/>
          </w:tcPr>
          <w:p w14:paraId="7A6E94D2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7F502D94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7E82CB78" w14:textId="77777777" w:rsidTr="00BF053B">
        <w:trPr>
          <w:trHeight w:val="748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7C2C1A2" w14:textId="70DBA93D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 de trabajo: explique etapas principales o hitos en el desarrollo del proyecto. Puede introducir una carta Gantt.</w:t>
            </w:r>
          </w:p>
        </w:tc>
        <w:tc>
          <w:tcPr>
            <w:tcW w:w="6516" w:type="dxa"/>
            <w:gridSpan w:val="4"/>
            <w:shd w:val="clear" w:color="auto" w:fill="auto"/>
          </w:tcPr>
          <w:p w14:paraId="3F2B6307" w14:textId="53367DE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4C66FC3E" w14:textId="77777777" w:rsidTr="008D1CE7">
        <w:trPr>
          <w:trHeight w:val="222"/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67EE5467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¿Su producto final contempla un enfoque de género?</w:t>
            </w:r>
          </w:p>
          <w:p w14:paraId="55DE03DA" w14:textId="3D28D580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  <w:bookmarkStart w:id="0" w:name="_GoBack"/>
            <w:bookmarkEnd w:id="0"/>
          </w:p>
        </w:tc>
        <w:tc>
          <w:tcPr>
            <w:tcW w:w="4248" w:type="dxa"/>
            <w:gridSpan w:val="2"/>
            <w:shd w:val="clear" w:color="auto" w:fill="D9D9D9" w:themeFill="background1" w:themeFillShade="D9"/>
          </w:tcPr>
          <w:p w14:paraId="1F666825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(explique)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14698F6" w14:textId="737442AA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2A1FCE" w:rsidRPr="000647A2" w14:paraId="2A881858" w14:textId="77777777" w:rsidTr="008D1CE7">
        <w:trPr>
          <w:trHeight w:val="221"/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170378FD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1016E3DB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B453ED3" w14:textId="26F49578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42F52870" w14:textId="77777777" w:rsidTr="00932D85">
        <w:trPr>
          <w:trHeight w:val="1074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390487CE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Recursos requeridos</w:t>
            </w:r>
          </w:p>
          <w:p w14:paraId="69B0D614" w14:textId="3F690D99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(máximo $ 1.500.000 pesos): especifique en detalle y justifique cada ítem.</w:t>
            </w:r>
          </w:p>
          <w:p w14:paraId="57DB1280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4BCD242F" w14:textId="4A6C7082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Los montos solicitados no pueden destinarse al pago de honorarios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personal interno de la UAH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ni a bienes de capital. 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Todo el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financiamiento (honorarios, gastos de operación, servicios, entre otros) 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>debe estar orientado exclusivamente a la elaboración del producto final.</w:t>
            </w:r>
          </w:p>
        </w:tc>
        <w:tc>
          <w:tcPr>
            <w:tcW w:w="6516" w:type="dxa"/>
            <w:gridSpan w:val="4"/>
            <w:shd w:val="clear" w:color="auto" w:fill="auto"/>
          </w:tcPr>
          <w:p w14:paraId="3B623E19" w14:textId="7E97485C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5E0978D5" w14:textId="77777777" w:rsidTr="00550503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746C2D77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>Adjunta CV SIRI actualizado</w:t>
            </w:r>
          </w:p>
        </w:tc>
        <w:tc>
          <w:tcPr>
            <w:tcW w:w="6516" w:type="dxa"/>
            <w:gridSpan w:val="4"/>
            <w:shd w:val="clear" w:color="auto" w:fill="D9D9D9" w:themeFill="background1" w:themeFillShade="D9"/>
          </w:tcPr>
          <w:p w14:paraId="75191361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2A1FCE" w:rsidRPr="000647A2" w14:paraId="65013668" w14:textId="77777777" w:rsidTr="00550503">
        <w:trPr>
          <w:trHeight w:val="369"/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2C6D6251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16" w:type="dxa"/>
            <w:gridSpan w:val="4"/>
          </w:tcPr>
          <w:p w14:paraId="7B617638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0C909161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7A911B8E" w14:textId="59B268E4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 la p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ersona que gestionará los recursos en Departamento o Facultad</w:t>
            </w:r>
          </w:p>
        </w:tc>
        <w:tc>
          <w:tcPr>
            <w:tcW w:w="6516" w:type="dxa"/>
            <w:gridSpan w:val="4"/>
          </w:tcPr>
          <w:p w14:paraId="2BDB0661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3D429E96" w14:textId="0FBA6843" w:rsidR="00F133C0" w:rsidRPr="00550503" w:rsidRDefault="00F133C0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F133C0" w:rsidRPr="00550503" w:rsidSect="00581583">
      <w:headerReference w:type="first" r:id="rId8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D2A6" w14:textId="77777777" w:rsidR="00EB23CA" w:rsidRDefault="00EB23CA" w:rsidP="00581583">
      <w:r>
        <w:separator/>
      </w:r>
    </w:p>
  </w:endnote>
  <w:endnote w:type="continuationSeparator" w:id="0">
    <w:p w14:paraId="20CA3587" w14:textId="77777777" w:rsidR="00EB23CA" w:rsidRDefault="00EB23CA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C914" w14:textId="77777777" w:rsidR="00EB23CA" w:rsidRDefault="00EB23CA" w:rsidP="00581583">
      <w:r>
        <w:separator/>
      </w:r>
    </w:p>
  </w:footnote>
  <w:footnote w:type="continuationSeparator" w:id="0">
    <w:p w14:paraId="6F19E6EA" w14:textId="77777777" w:rsidR="00EB23CA" w:rsidRDefault="00EB23CA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59237DDD">
          <wp:extent cx="3325317" cy="734772"/>
          <wp:effectExtent l="0" t="0" r="254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692" cy="74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9"/>
    <w:rsid w:val="00006500"/>
    <w:rsid w:val="000235BC"/>
    <w:rsid w:val="000647A2"/>
    <w:rsid w:val="000674DC"/>
    <w:rsid w:val="000E1068"/>
    <w:rsid w:val="000E6256"/>
    <w:rsid w:val="00126E0E"/>
    <w:rsid w:val="00136F88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1E7C6F"/>
    <w:rsid w:val="00202752"/>
    <w:rsid w:val="0021228B"/>
    <w:rsid w:val="00220813"/>
    <w:rsid w:val="00223ACC"/>
    <w:rsid w:val="0024618F"/>
    <w:rsid w:val="00261068"/>
    <w:rsid w:val="002A1FCE"/>
    <w:rsid w:val="002D4095"/>
    <w:rsid w:val="002D67E6"/>
    <w:rsid w:val="0033534D"/>
    <w:rsid w:val="003364ED"/>
    <w:rsid w:val="00367BB9"/>
    <w:rsid w:val="003C2367"/>
    <w:rsid w:val="003F4D71"/>
    <w:rsid w:val="004155E8"/>
    <w:rsid w:val="00424EC6"/>
    <w:rsid w:val="0045529C"/>
    <w:rsid w:val="004814F9"/>
    <w:rsid w:val="004A16D0"/>
    <w:rsid w:val="004A20A5"/>
    <w:rsid w:val="004B06C4"/>
    <w:rsid w:val="004B284F"/>
    <w:rsid w:val="004C6E70"/>
    <w:rsid w:val="004D338B"/>
    <w:rsid w:val="004E73EC"/>
    <w:rsid w:val="00522601"/>
    <w:rsid w:val="00534815"/>
    <w:rsid w:val="00550503"/>
    <w:rsid w:val="00562893"/>
    <w:rsid w:val="00581583"/>
    <w:rsid w:val="005C0DB3"/>
    <w:rsid w:val="005C5450"/>
    <w:rsid w:val="00651182"/>
    <w:rsid w:val="00680368"/>
    <w:rsid w:val="006C4263"/>
    <w:rsid w:val="006D219D"/>
    <w:rsid w:val="00730526"/>
    <w:rsid w:val="007330B3"/>
    <w:rsid w:val="00741AD3"/>
    <w:rsid w:val="00797D88"/>
    <w:rsid w:val="007D2356"/>
    <w:rsid w:val="00847599"/>
    <w:rsid w:val="0084794D"/>
    <w:rsid w:val="00856F4C"/>
    <w:rsid w:val="008A0E11"/>
    <w:rsid w:val="008D1CE7"/>
    <w:rsid w:val="009100CC"/>
    <w:rsid w:val="00932D85"/>
    <w:rsid w:val="00932EAF"/>
    <w:rsid w:val="00967D66"/>
    <w:rsid w:val="009A3C70"/>
    <w:rsid w:val="009B0A74"/>
    <w:rsid w:val="009C51E9"/>
    <w:rsid w:val="009F46D0"/>
    <w:rsid w:val="009F510A"/>
    <w:rsid w:val="009F7B2F"/>
    <w:rsid w:val="00A34AC0"/>
    <w:rsid w:val="00A5373A"/>
    <w:rsid w:val="00B17D55"/>
    <w:rsid w:val="00B36258"/>
    <w:rsid w:val="00B509CA"/>
    <w:rsid w:val="00BF053B"/>
    <w:rsid w:val="00C23AE6"/>
    <w:rsid w:val="00C33489"/>
    <w:rsid w:val="00C5778B"/>
    <w:rsid w:val="00C77E5C"/>
    <w:rsid w:val="00CB6A45"/>
    <w:rsid w:val="00D01CE2"/>
    <w:rsid w:val="00D82C47"/>
    <w:rsid w:val="00DD4B88"/>
    <w:rsid w:val="00E036EA"/>
    <w:rsid w:val="00E537D8"/>
    <w:rsid w:val="00EB23CA"/>
    <w:rsid w:val="00EC3C66"/>
    <w:rsid w:val="00ED494E"/>
    <w:rsid w:val="00F07D3F"/>
    <w:rsid w:val="00F133C0"/>
    <w:rsid w:val="00F564DE"/>
    <w:rsid w:val="00F72F0B"/>
    <w:rsid w:val="00F87FC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12878-8291-41A0-8D1F-F120890C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3</cp:revision>
  <dcterms:created xsi:type="dcterms:W3CDTF">2021-04-20T19:02:00Z</dcterms:created>
  <dcterms:modified xsi:type="dcterms:W3CDTF">2022-04-19T21:09:00Z</dcterms:modified>
</cp:coreProperties>
</file>